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014" w:rsidRDefault="00981014">
      <w:bookmarkStart w:id="0" w:name="_GoBack"/>
      <w:bookmarkEnd w:id="0"/>
      <w:r>
        <w:t>To access the Federal and State with</w:t>
      </w:r>
      <w:r w:rsidR="00CF07A1">
        <w:t>holding tax information in eCHRIS</w:t>
      </w:r>
      <w:r>
        <w:t xml:space="preserve">, the website is </w:t>
      </w:r>
      <w:r w:rsidRPr="00981014">
        <w:rPr>
          <w:b/>
          <w:color w:val="4472C4" w:themeColor="accent1"/>
        </w:rPr>
        <w:t>echris.phoenix.gov</w:t>
      </w:r>
      <w:r>
        <w:t>.</w:t>
      </w:r>
    </w:p>
    <w:p w:rsidR="00981014" w:rsidRDefault="00935D2D">
      <w:pPr>
        <w:rPr>
          <w:noProof/>
        </w:rPr>
      </w:pPr>
      <w:r>
        <w:t>Enter your User ID,</w:t>
      </w:r>
      <w:r w:rsidR="00981014">
        <w:t xml:space="preserve"> Password and select the </w:t>
      </w:r>
      <w:r w:rsidR="00981014" w:rsidRPr="00CF07A1">
        <w:rPr>
          <w:b/>
        </w:rPr>
        <w:t>Sign In</w:t>
      </w:r>
      <w:r w:rsidR="00981014">
        <w:t xml:space="preserve"> button.</w:t>
      </w:r>
      <w:r w:rsidR="00CF07A1">
        <w:t xml:space="preserve"> To reset your password, please call the Help Desk at 602-534-4357. </w:t>
      </w:r>
    </w:p>
    <w:p w:rsidR="00CF07A1" w:rsidRDefault="00CF07A1"/>
    <w:p w:rsidR="00935D2D" w:rsidRDefault="00935D2D"/>
    <w:p w:rsidR="00935D2D" w:rsidRDefault="00CF07A1">
      <w:r>
        <w:rPr>
          <w:noProof/>
        </w:rPr>
        <w:drawing>
          <wp:inline distT="0" distB="0" distL="0" distR="0" wp14:anchorId="61C8FC2F" wp14:editId="75D29862">
            <wp:extent cx="5943600" cy="3813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13810"/>
                    </a:xfrm>
                    <a:prstGeom prst="rect">
                      <a:avLst/>
                    </a:prstGeom>
                  </pic:spPr>
                </pic:pic>
              </a:graphicData>
            </a:graphic>
          </wp:inline>
        </w:drawing>
      </w:r>
    </w:p>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23843" w:rsidRDefault="00923843"/>
    <w:p w:rsidR="00923843" w:rsidRDefault="00923843">
      <w:r>
        <w:br w:type="page"/>
      </w:r>
    </w:p>
    <w:p w:rsidR="00935D2D" w:rsidRDefault="00CF07A1">
      <w:r>
        <w:lastRenderedPageBreak/>
        <w:t>To</w:t>
      </w:r>
      <w:r w:rsidR="00935D2D">
        <w:t xml:space="preserve"> change your </w:t>
      </w:r>
      <w:r>
        <w:t xml:space="preserve">federal and/or state </w:t>
      </w:r>
      <w:r w:rsidR="00935D2D">
        <w:t xml:space="preserve">tax </w:t>
      </w:r>
      <w:r>
        <w:t xml:space="preserve">withholding </w:t>
      </w:r>
      <w:r w:rsidR="00935D2D">
        <w:t xml:space="preserve">information, select the </w:t>
      </w:r>
      <w:r w:rsidR="00935D2D" w:rsidRPr="00CF07A1">
        <w:rPr>
          <w:b/>
        </w:rPr>
        <w:t xml:space="preserve">Payroll </w:t>
      </w:r>
      <w:r w:rsidR="00935D2D">
        <w:t>tile as displayed below.</w:t>
      </w:r>
    </w:p>
    <w:p w:rsidR="00935D2D" w:rsidRDefault="00935D2D"/>
    <w:p w:rsidR="00935D2D" w:rsidRDefault="00B4057F">
      <w:r>
        <w:rPr>
          <w:noProof/>
        </w:rPr>
        <w:drawing>
          <wp:inline distT="0" distB="0" distL="0" distR="0">
            <wp:extent cx="5943600" cy="4027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4027170"/>
                    </a:xfrm>
                    <a:prstGeom prst="rect">
                      <a:avLst/>
                    </a:prstGeom>
                  </pic:spPr>
                </pic:pic>
              </a:graphicData>
            </a:graphic>
          </wp:inline>
        </w:drawing>
      </w:r>
    </w:p>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2571D5">
      <w:r>
        <w:lastRenderedPageBreak/>
        <w:t>On the left side</w:t>
      </w:r>
      <w:r w:rsidR="00923843">
        <w:t xml:space="preserve"> of the screen</w:t>
      </w:r>
      <w:r>
        <w:t>, s</w:t>
      </w:r>
      <w:r w:rsidR="00935D2D">
        <w:t xml:space="preserve">elect </w:t>
      </w:r>
      <w:r w:rsidR="00935D2D" w:rsidRPr="002571D5">
        <w:rPr>
          <w:b/>
        </w:rPr>
        <w:t>W-4, W-4P, A-4 &amp; A-4P Tax Info</w:t>
      </w:r>
      <w:r w:rsidR="00935D2D">
        <w:t xml:space="preserve"> to access your Federal and State tax information.</w:t>
      </w:r>
    </w:p>
    <w:p w:rsidR="00935D2D" w:rsidRDefault="00935D2D"/>
    <w:p w:rsidR="00B4057F" w:rsidRDefault="00B4057F">
      <w:r>
        <w:rPr>
          <w:noProof/>
        </w:rPr>
        <w:drawing>
          <wp:inline distT="0" distB="0" distL="0" distR="0">
            <wp:extent cx="5943600" cy="396367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321C5D" w:rsidRDefault="00923843">
      <w:pPr>
        <w:rPr>
          <w:b/>
        </w:rPr>
      </w:pPr>
      <w:r>
        <w:lastRenderedPageBreak/>
        <w:t>I</w:t>
      </w:r>
      <w:r w:rsidR="00321C5D">
        <w:t xml:space="preserve">dentify </w:t>
      </w:r>
      <w:r w:rsidR="00E956F6">
        <w:t>the</w:t>
      </w:r>
      <w:r w:rsidR="00321C5D">
        <w:t xml:space="preserve"> default tax record that first appears on y</w:t>
      </w:r>
      <w:r w:rsidR="00E956F6">
        <w:t xml:space="preserve">our Tax Info page. Each Company has its own tax record and your monthly paychecks will be tax according to its set up. For example, MERP has its own tax information and Pension (City of Phx </w:t>
      </w:r>
      <w:r w:rsidR="003936EF">
        <w:t xml:space="preserve">Emp </w:t>
      </w:r>
      <w:r w:rsidR="00E956F6">
        <w:t xml:space="preserve">Retirement Pln) has its own tax information. </w:t>
      </w:r>
      <w:r w:rsidR="007602AB" w:rsidRPr="007602AB">
        <w:rPr>
          <w:b/>
        </w:rPr>
        <w:t>It is important to make sure you are changing your tax withholding in the proper Company, so the federal and state taxes are withheld accordingly.</w:t>
      </w:r>
      <w:r w:rsidR="00321C5D" w:rsidRPr="007602AB">
        <w:rPr>
          <w:b/>
        </w:rPr>
        <w:t xml:space="preserve"> </w:t>
      </w:r>
    </w:p>
    <w:p w:rsidR="00015EDF" w:rsidRDefault="00015EDF">
      <w:pPr>
        <w:rPr>
          <w:b/>
        </w:rPr>
      </w:pPr>
    </w:p>
    <w:p w:rsidR="00015EDF" w:rsidRDefault="00015EDF" w:rsidP="00015EDF">
      <w:pPr>
        <w:rPr>
          <w:noProof/>
        </w:rPr>
      </w:pPr>
      <w:r>
        <w:t>In the example below, the City of Phoenix MERP is the default tax record. You want your federal and state withholding taxes to change for your pension paychecks. You need to switch the Company to City of Phx</w:t>
      </w:r>
      <w:r w:rsidR="00923843">
        <w:t xml:space="preserve"> Emp</w:t>
      </w:r>
      <w:r>
        <w:t xml:space="preserve"> Retirement Pln by clicking on the </w:t>
      </w:r>
      <w:r w:rsidRPr="00935D2D">
        <w:rPr>
          <w:b/>
          <w:color w:val="4472C4" w:themeColor="accent1"/>
        </w:rPr>
        <w:t>Company</w:t>
      </w:r>
      <w:r>
        <w:t xml:space="preserve"> hyperlink.</w:t>
      </w:r>
    </w:p>
    <w:p w:rsidR="006025C7" w:rsidRDefault="006025C7">
      <w:r>
        <w:rPr>
          <w:noProof/>
        </w:rPr>
        <w:drawing>
          <wp:inline distT="0" distB="0" distL="0" distR="0" wp14:anchorId="4D2ADC54" wp14:editId="12AD08AE">
            <wp:extent cx="5943600" cy="4420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20870"/>
                    </a:xfrm>
                    <a:prstGeom prst="rect">
                      <a:avLst/>
                    </a:prstGeom>
                  </pic:spPr>
                </pic:pic>
              </a:graphicData>
            </a:graphic>
          </wp:inline>
        </w:drawing>
      </w:r>
    </w:p>
    <w:p w:rsidR="00935D2D" w:rsidRDefault="00935D2D"/>
    <w:p w:rsidR="00935D2D" w:rsidRDefault="00935D2D"/>
    <w:p w:rsidR="00935D2D" w:rsidRDefault="00935D2D"/>
    <w:p w:rsidR="00935D2D" w:rsidRDefault="00935D2D"/>
    <w:p w:rsidR="00935D2D" w:rsidRDefault="00935D2D"/>
    <w:p w:rsidR="00935D2D" w:rsidRDefault="00935D2D"/>
    <w:p w:rsidR="00935D2D" w:rsidRDefault="00022264">
      <w:r>
        <w:lastRenderedPageBreak/>
        <w:t xml:space="preserve">After you click on the Company hyperlink, a new screen appears as shown below. </w:t>
      </w:r>
      <w:r w:rsidR="00935D2D">
        <w:t xml:space="preserve">Click on the </w:t>
      </w:r>
      <w:r w:rsidR="00935D2D" w:rsidRPr="00935D2D">
        <w:rPr>
          <w:b/>
          <w:color w:val="4472C4" w:themeColor="accent1"/>
        </w:rPr>
        <w:t>City of Phx Emp Retirement Pln</w:t>
      </w:r>
      <w:r w:rsidR="00935D2D" w:rsidRPr="00935D2D">
        <w:rPr>
          <w:color w:val="4472C4" w:themeColor="accent1"/>
        </w:rPr>
        <w:t xml:space="preserve"> </w:t>
      </w:r>
      <w:r w:rsidRPr="00022264">
        <w:t>hyperlink</w:t>
      </w:r>
      <w:r>
        <w:t xml:space="preserve"> to change the company</w:t>
      </w:r>
      <w:r w:rsidR="00935D2D">
        <w:t>.</w:t>
      </w:r>
    </w:p>
    <w:p w:rsidR="00972994" w:rsidRDefault="00972994"/>
    <w:p w:rsidR="00972994" w:rsidRDefault="00972994"/>
    <w:p w:rsidR="00935D2D" w:rsidRDefault="003151FF">
      <w:r>
        <w:rPr>
          <w:noProof/>
        </w:rPr>
        <w:drawing>
          <wp:inline distT="0" distB="0" distL="0" distR="0">
            <wp:extent cx="6082748" cy="42698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6095215" cy="4278601"/>
                    </a:xfrm>
                    <a:prstGeom prst="rect">
                      <a:avLst/>
                    </a:prstGeom>
                  </pic:spPr>
                </pic:pic>
              </a:graphicData>
            </a:graphic>
          </wp:inline>
        </w:drawing>
      </w:r>
    </w:p>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r>
        <w:lastRenderedPageBreak/>
        <w:t xml:space="preserve">The </w:t>
      </w:r>
      <w:r w:rsidRPr="00972994">
        <w:rPr>
          <w:b/>
        </w:rPr>
        <w:t xml:space="preserve">City of </w:t>
      </w:r>
      <w:r w:rsidR="00972994" w:rsidRPr="00972994">
        <w:rPr>
          <w:b/>
        </w:rPr>
        <w:t xml:space="preserve">Phx </w:t>
      </w:r>
      <w:r w:rsidRPr="00972994">
        <w:rPr>
          <w:b/>
        </w:rPr>
        <w:t>Emp Retirement Plan</w:t>
      </w:r>
      <w:r>
        <w:t xml:space="preserve"> company will be displayed as described below. </w:t>
      </w:r>
      <w:r w:rsidR="003936EF">
        <w:t>U</w:t>
      </w:r>
      <w:r>
        <w:t xml:space="preserve">se the scroll bar on the </w:t>
      </w:r>
      <w:r w:rsidR="00972994">
        <w:t>right-hand</w:t>
      </w:r>
      <w:r>
        <w:t xml:space="preserve"> si</w:t>
      </w:r>
      <w:r w:rsidR="003936EF">
        <w:t xml:space="preserve">de of the screen to navigate the page. </w:t>
      </w:r>
    </w:p>
    <w:p w:rsidR="00955B58" w:rsidRDefault="003151FF">
      <w:r>
        <w:rPr>
          <w:noProof/>
        </w:rPr>
        <w:drawing>
          <wp:inline distT="0" distB="0" distL="0" distR="0">
            <wp:extent cx="5943600" cy="3979545"/>
            <wp:effectExtent l="0" t="0" r="0" b="190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979545"/>
                    </a:xfrm>
                    <a:prstGeom prst="rect">
                      <a:avLst/>
                    </a:prstGeom>
                  </pic:spPr>
                </pic:pic>
              </a:graphicData>
            </a:graphic>
          </wp:inline>
        </w:drawing>
      </w:r>
    </w:p>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935D2D"/>
    <w:p w:rsidR="00935D2D" w:rsidRDefault="0024306A">
      <w:r>
        <w:lastRenderedPageBreak/>
        <w:t xml:space="preserve">The </w:t>
      </w:r>
      <w:r w:rsidRPr="00E333E0">
        <w:rPr>
          <w:b/>
          <w:color w:val="ED7D31" w:themeColor="accent2"/>
        </w:rPr>
        <w:t xml:space="preserve">W-4P </w:t>
      </w:r>
      <w:r w:rsidR="00E333E0" w:rsidRPr="00E333E0">
        <w:rPr>
          <w:b/>
          <w:color w:val="ED7D31" w:themeColor="accent2"/>
        </w:rPr>
        <w:t>Tax Data</w:t>
      </w:r>
      <w:r w:rsidR="00E333E0" w:rsidRPr="00E333E0">
        <w:rPr>
          <w:color w:val="ED7D31" w:themeColor="accent2"/>
        </w:rPr>
        <w:t xml:space="preserve"> </w:t>
      </w:r>
      <w:r>
        <w:t>section is where you update your taxes for Federal withholding.</w:t>
      </w:r>
    </w:p>
    <w:p w:rsidR="0024306A" w:rsidRDefault="0024306A">
      <w:r>
        <w:t xml:space="preserve">The </w:t>
      </w:r>
      <w:r w:rsidRPr="00E333E0">
        <w:rPr>
          <w:b/>
          <w:color w:val="ED7D31" w:themeColor="accent2"/>
        </w:rPr>
        <w:t>A-4P</w:t>
      </w:r>
      <w:r w:rsidR="00E333E0" w:rsidRPr="00E333E0">
        <w:rPr>
          <w:b/>
          <w:color w:val="ED7D31" w:themeColor="accent2"/>
        </w:rPr>
        <w:t xml:space="preserve"> Arizona State Tax Data</w:t>
      </w:r>
      <w:r>
        <w:t xml:space="preserve"> section is where you update your taxes for State withholding.</w:t>
      </w:r>
    </w:p>
    <w:p w:rsidR="0024306A" w:rsidRDefault="0024306A">
      <w:r>
        <w:t>Once you’ve entered your information, click on the</w:t>
      </w:r>
      <w:r w:rsidRPr="00E333E0">
        <w:rPr>
          <w:b/>
        </w:rPr>
        <w:t xml:space="preserve"> Submit</w:t>
      </w:r>
      <w:r>
        <w:t xml:space="preserve"> button.</w:t>
      </w:r>
    </w:p>
    <w:p w:rsidR="003151FF" w:rsidRDefault="00981014">
      <w:r>
        <w:rPr>
          <w:noProof/>
        </w:rPr>
        <w:drawing>
          <wp:inline distT="0" distB="0" distL="0" distR="0">
            <wp:extent cx="5943600" cy="395605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r>
        <w:lastRenderedPageBreak/>
        <w:t>Enter your login password for e</w:t>
      </w:r>
      <w:r w:rsidR="00E333E0">
        <w:t>CHRIS</w:t>
      </w:r>
      <w:r>
        <w:t xml:space="preserve"> then hit </w:t>
      </w:r>
      <w:r w:rsidRPr="00E333E0">
        <w:rPr>
          <w:b/>
        </w:rPr>
        <w:t>Continue</w:t>
      </w:r>
      <w:r>
        <w:t>.</w:t>
      </w:r>
      <w:r w:rsidR="00E333E0">
        <w:t xml:space="preserve"> This is your electronic signature</w:t>
      </w:r>
      <w:r w:rsidR="00850C8C">
        <w:t xml:space="preserve"> and it saves your selection</w:t>
      </w:r>
      <w:r w:rsidR="00E333E0">
        <w:t xml:space="preserve">. </w:t>
      </w:r>
    </w:p>
    <w:p w:rsidR="0024306A" w:rsidRDefault="00981014">
      <w:r>
        <w:rPr>
          <w:noProof/>
        </w:rPr>
        <w:drawing>
          <wp:inline distT="0" distB="0" distL="0" distR="0">
            <wp:extent cx="5943600" cy="39579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rsidR="0024306A" w:rsidRDefault="0024306A"/>
    <w:p w:rsidR="00E333E0" w:rsidRDefault="00E333E0"/>
    <w:p w:rsidR="00E333E0" w:rsidRDefault="00E333E0"/>
    <w:p w:rsidR="00E333E0" w:rsidRDefault="00E333E0"/>
    <w:p w:rsidR="00E333E0" w:rsidRDefault="00E333E0"/>
    <w:p w:rsidR="00E333E0" w:rsidRDefault="00E333E0"/>
    <w:p w:rsidR="00E333E0" w:rsidRDefault="00E333E0"/>
    <w:p w:rsidR="00E333E0" w:rsidRDefault="00E333E0"/>
    <w:p w:rsidR="00E333E0" w:rsidRDefault="00E333E0"/>
    <w:p w:rsidR="00E333E0" w:rsidRDefault="00E333E0"/>
    <w:p w:rsidR="00E333E0" w:rsidRDefault="00E333E0"/>
    <w:p w:rsidR="00E333E0" w:rsidRDefault="00E333E0"/>
    <w:p w:rsidR="00E333E0" w:rsidRDefault="00E333E0"/>
    <w:p w:rsidR="00E333E0" w:rsidRDefault="0024306A">
      <w:r>
        <w:lastRenderedPageBreak/>
        <w:t xml:space="preserve">This screen is stating that you have submitted your information successfully. </w:t>
      </w:r>
      <w:r w:rsidR="00471A36">
        <w:t xml:space="preserve">Next, </w:t>
      </w:r>
      <w:r w:rsidR="000F1851">
        <w:t>click</w:t>
      </w:r>
      <w:r>
        <w:t xml:space="preserve"> the</w:t>
      </w:r>
      <w:r w:rsidRPr="00E333E0">
        <w:rPr>
          <w:b/>
          <w:color w:val="ED7D31" w:themeColor="accent2"/>
        </w:rPr>
        <w:t xml:space="preserve"> Ok</w:t>
      </w:r>
      <w:r w:rsidRPr="00E333E0">
        <w:rPr>
          <w:color w:val="ED7D31" w:themeColor="accent2"/>
        </w:rPr>
        <w:t xml:space="preserve"> </w:t>
      </w:r>
      <w:r>
        <w:t>button. Once the Ok button has been selected, it will bring you back to your tax information page.</w:t>
      </w:r>
      <w:r w:rsidR="00E333E0">
        <w:rPr>
          <w:b/>
        </w:rPr>
        <w:t xml:space="preserve"> </w:t>
      </w:r>
      <w:r w:rsidR="00E333E0" w:rsidRPr="00E333E0">
        <w:t>D</w:t>
      </w:r>
      <w:r w:rsidR="00E333E0">
        <w:t xml:space="preserve">epending on the timing of your changes, it may </w:t>
      </w:r>
      <w:r w:rsidR="00850C8C">
        <w:t xml:space="preserve">require more than one paycheck for the changes to take effect. </w:t>
      </w:r>
      <w:r w:rsidR="00E333E0" w:rsidRPr="00E333E0">
        <w:rPr>
          <w:b/>
        </w:rPr>
        <w:t xml:space="preserve">We recommend that you confirm your tax withholdings on your paycheck to ensure the desired tax withholdings </w:t>
      </w:r>
      <w:r w:rsidR="00FC28C8">
        <w:rPr>
          <w:b/>
        </w:rPr>
        <w:t>was taken</w:t>
      </w:r>
      <w:r w:rsidR="00471A36">
        <w:rPr>
          <w:b/>
        </w:rPr>
        <w:t>.</w:t>
      </w:r>
    </w:p>
    <w:p w:rsidR="0024306A" w:rsidRDefault="00981014">
      <w:r>
        <w:rPr>
          <w:noProof/>
        </w:rPr>
        <w:drawing>
          <wp:inline distT="0" distB="0" distL="0" distR="0">
            <wp:extent cx="5943600" cy="393319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933190"/>
                    </a:xfrm>
                    <a:prstGeom prst="rect">
                      <a:avLst/>
                    </a:prstGeom>
                  </pic:spPr>
                </pic:pic>
              </a:graphicData>
            </a:graphic>
          </wp:inline>
        </w:drawing>
      </w:r>
    </w:p>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24306A"/>
    <w:p w:rsidR="0024306A" w:rsidRDefault="00391DB0">
      <w:r>
        <w:lastRenderedPageBreak/>
        <w:t>To sign out of eCHRIS</w:t>
      </w:r>
      <w:r w:rsidR="0024306A">
        <w:t xml:space="preserve">, click on the </w:t>
      </w:r>
      <w:r w:rsidR="0024306A" w:rsidRPr="00850C8C">
        <w:rPr>
          <w:b/>
        </w:rPr>
        <w:t>three horizontal lines</w:t>
      </w:r>
      <w:r w:rsidR="0024306A">
        <w:t xml:space="preserve"> to access the menu. Once th</w:t>
      </w:r>
      <w:r>
        <w:t xml:space="preserve">e menu comes up, click on </w:t>
      </w:r>
      <w:r w:rsidRPr="00391DB0">
        <w:rPr>
          <w:b/>
        </w:rPr>
        <w:t>Sign O</w:t>
      </w:r>
      <w:r w:rsidR="0024306A" w:rsidRPr="00391DB0">
        <w:rPr>
          <w:b/>
        </w:rPr>
        <w:t>ut</w:t>
      </w:r>
      <w:r w:rsidR="0024306A">
        <w:t xml:space="preserve"> to exit</w:t>
      </w:r>
      <w:r w:rsidRPr="00391DB0">
        <w:t xml:space="preserve"> </w:t>
      </w:r>
      <w:r>
        <w:t>eCHRIS</w:t>
      </w:r>
      <w:r w:rsidR="0024306A">
        <w:t xml:space="preserve">. </w:t>
      </w:r>
    </w:p>
    <w:p w:rsidR="0024306A" w:rsidRDefault="00981014">
      <w:r>
        <w:rPr>
          <w:noProof/>
        </w:rPr>
        <w:drawing>
          <wp:inline distT="0" distB="0" distL="0" distR="0">
            <wp:extent cx="4857750" cy="3275937"/>
            <wp:effectExtent l="0" t="0" r="0" b="127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4956" cy="3314515"/>
                    </a:xfrm>
                    <a:prstGeom prst="rect">
                      <a:avLst/>
                    </a:prstGeom>
                  </pic:spPr>
                </pic:pic>
              </a:graphicData>
            </a:graphic>
          </wp:inline>
        </w:drawing>
      </w:r>
    </w:p>
    <w:p w:rsidR="00391DB0" w:rsidRDefault="00391DB0" w:rsidP="00391DB0">
      <w:r>
        <w:t>The next screen shows you have successfully signed out of eCHRIS.</w:t>
      </w:r>
    </w:p>
    <w:p w:rsidR="00981014" w:rsidRDefault="00981014">
      <w:r>
        <w:rPr>
          <w:noProof/>
        </w:rPr>
        <w:drawing>
          <wp:inline distT="0" distB="0" distL="0" distR="0">
            <wp:extent cx="4420925" cy="3116911"/>
            <wp:effectExtent l="0" t="0" r="0" b="762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3861" cy="3168333"/>
                    </a:xfrm>
                    <a:prstGeom prst="rect">
                      <a:avLst/>
                    </a:prstGeom>
                  </pic:spPr>
                </pic:pic>
              </a:graphicData>
            </a:graphic>
          </wp:inline>
        </w:drawing>
      </w:r>
    </w:p>
    <w:p w:rsidR="00850C8C" w:rsidRDefault="00850C8C">
      <w:r>
        <w:t xml:space="preserve">If you have any questions or need assistance changing your taxes in eCHRIS, please contact Central Payroll at 602-262-6555. </w:t>
      </w:r>
    </w:p>
    <w:sectPr w:rsidR="00850C8C">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843" w:rsidRDefault="00923843" w:rsidP="00923843">
      <w:pPr>
        <w:spacing w:after="0" w:line="240" w:lineRule="auto"/>
      </w:pPr>
      <w:r>
        <w:separator/>
      </w:r>
    </w:p>
  </w:endnote>
  <w:endnote w:type="continuationSeparator" w:id="0">
    <w:p w:rsidR="00923843" w:rsidRDefault="00923843" w:rsidP="00923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507996"/>
      <w:docPartObj>
        <w:docPartGallery w:val="Page Numbers (Bottom of Page)"/>
        <w:docPartUnique/>
      </w:docPartObj>
    </w:sdtPr>
    <w:sdtEndPr>
      <w:rPr>
        <w:noProof/>
      </w:rPr>
    </w:sdtEndPr>
    <w:sdtContent>
      <w:p w:rsidR="00923843" w:rsidRDefault="00923843">
        <w:pPr>
          <w:pStyle w:val="Footer"/>
          <w:jc w:val="right"/>
        </w:pPr>
        <w:r>
          <w:fldChar w:fldCharType="begin"/>
        </w:r>
        <w:r>
          <w:instrText xml:space="preserve"> PAGE   \* MERGEFORMAT </w:instrText>
        </w:r>
        <w:r>
          <w:fldChar w:fldCharType="separate"/>
        </w:r>
        <w:r w:rsidR="00106037">
          <w:rPr>
            <w:noProof/>
          </w:rPr>
          <w:t>2</w:t>
        </w:r>
        <w:r>
          <w:rPr>
            <w:noProof/>
          </w:rPr>
          <w:fldChar w:fldCharType="end"/>
        </w:r>
      </w:p>
    </w:sdtContent>
  </w:sdt>
  <w:p w:rsidR="00923843" w:rsidRDefault="00923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843" w:rsidRDefault="00923843" w:rsidP="00923843">
      <w:pPr>
        <w:spacing w:after="0" w:line="240" w:lineRule="auto"/>
      </w:pPr>
      <w:r>
        <w:separator/>
      </w:r>
    </w:p>
  </w:footnote>
  <w:footnote w:type="continuationSeparator" w:id="0">
    <w:p w:rsidR="00923843" w:rsidRDefault="00923843" w:rsidP="00923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843" w:rsidRPr="00923843" w:rsidRDefault="00923843" w:rsidP="00923843">
    <w:pPr>
      <w:jc w:val="center"/>
      <w:rPr>
        <w:b/>
        <w:sz w:val="28"/>
        <w:szCs w:val="28"/>
      </w:rPr>
    </w:pPr>
    <w:r w:rsidRPr="00CF07A1">
      <w:rPr>
        <w:b/>
        <w:sz w:val="28"/>
        <w:szCs w:val="28"/>
      </w:rPr>
      <w:t>Steps to Change your Federal and</w:t>
    </w:r>
    <w:r>
      <w:rPr>
        <w:b/>
        <w:sz w:val="28"/>
        <w:szCs w:val="28"/>
      </w:rPr>
      <w:t xml:space="preserve"> State Withholding Taxes in eCHRIS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57F"/>
    <w:rsid w:val="00015EDF"/>
    <w:rsid w:val="00022264"/>
    <w:rsid w:val="000F1851"/>
    <w:rsid w:val="00106037"/>
    <w:rsid w:val="0023447C"/>
    <w:rsid w:val="0024306A"/>
    <w:rsid w:val="002571D5"/>
    <w:rsid w:val="003151FF"/>
    <w:rsid w:val="00321C5D"/>
    <w:rsid w:val="00391DB0"/>
    <w:rsid w:val="003936EF"/>
    <w:rsid w:val="00471A36"/>
    <w:rsid w:val="004B318F"/>
    <w:rsid w:val="004F10AA"/>
    <w:rsid w:val="006025C7"/>
    <w:rsid w:val="006C1285"/>
    <w:rsid w:val="007602AB"/>
    <w:rsid w:val="007C54E4"/>
    <w:rsid w:val="00850C8C"/>
    <w:rsid w:val="00923843"/>
    <w:rsid w:val="00935D2D"/>
    <w:rsid w:val="00955B58"/>
    <w:rsid w:val="00972994"/>
    <w:rsid w:val="00981014"/>
    <w:rsid w:val="00B4057F"/>
    <w:rsid w:val="00CF07A1"/>
    <w:rsid w:val="00E333E0"/>
    <w:rsid w:val="00E50CE8"/>
    <w:rsid w:val="00E956F6"/>
    <w:rsid w:val="00FC2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206C3AA-7B56-4DF1-900F-1FD6F3AB0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843"/>
  </w:style>
  <w:style w:type="paragraph" w:styleId="Footer">
    <w:name w:val="footer"/>
    <w:basedOn w:val="Normal"/>
    <w:link w:val="FooterChar"/>
    <w:uiPriority w:val="99"/>
    <w:unhideWhenUsed/>
    <w:rsid w:val="00923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843"/>
  </w:style>
  <w:style w:type="paragraph" w:styleId="BalloonText">
    <w:name w:val="Balloon Text"/>
    <w:basedOn w:val="Normal"/>
    <w:link w:val="BalloonTextChar"/>
    <w:uiPriority w:val="99"/>
    <w:semiHidden/>
    <w:unhideWhenUsed/>
    <w:rsid w:val="007C54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4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407</Words>
  <Characters>2323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Steps to Change your W-4P Federal and State Tax Withholding in eCHRIS</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to Change your W-4P Federal and State Tax Withholding in eCHRIS</dc:title>
  <dc:subject/>
  <dc:creator>Shish Hart</dc:creator>
  <cp:keywords/>
  <dc:description/>
  <cp:lastModifiedBy>Debra Payan</cp:lastModifiedBy>
  <cp:revision>2</cp:revision>
  <cp:lastPrinted>2019-10-21T22:09:00Z</cp:lastPrinted>
  <dcterms:created xsi:type="dcterms:W3CDTF">2019-10-22T20:34:00Z</dcterms:created>
  <dcterms:modified xsi:type="dcterms:W3CDTF">2019-10-22T20:34:00Z</dcterms:modified>
</cp:coreProperties>
</file>